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            </w:t>
      </w:r>
      <w:bookmarkStart w:id="0" w:name="_GoBack"/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知识产权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维权援助工作站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名单（2022年第一批）</w:t>
      </w:r>
    </w:p>
    <w:bookmarkEnd w:id="0"/>
    <w:tbl>
      <w:tblPr>
        <w:tblStyle w:val="3"/>
        <w:tblpPr w:leftFromText="180" w:rightFromText="180" w:vertAnchor="page" w:horzAnchor="page" w:tblpX="696" w:tblpY="1503"/>
        <w:tblOverlap w:val="never"/>
        <w:tblW w:w="15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532"/>
        <w:gridCol w:w="7232"/>
        <w:gridCol w:w="5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地区</w:t>
            </w: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工作站名称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齐齐哈尔</w:t>
            </w: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齐齐哈尔百花商业股份有限公司知识产权维权援助工作站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齐齐哈尔百花商业股份有限公司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齐齐哈尔市高新技术产业开发区知识产权维权援助工作站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齐齐哈尔市高新技术开发区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佳木斯</w:t>
            </w: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佳木斯市双著知识产权维权援助工作站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佳木斯市双著知识产权服务有限责任公司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佳木斯电子商务产业园知识产权维权援助工作站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佳木斯电子商务产业园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鸡 西</w:t>
            </w: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鸡西市数字经济产业园知识产权维权援助工作站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鸡西市湾云网络科技有限公司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双鸭山</w:t>
            </w: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双鸭山益峰家具知识产权维权援助工作站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双鸭山市益峰家具市场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伊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春</w:t>
            </w: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伊春市高山森林大市场知识产权维权援助工作站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伊春市高山森林食品市场有限责任公司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黑龙江铁力经济开发区知识产权维权援助工作站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黑龙江铁力经济开发区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庆</w:t>
            </w: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大庆市肇源米业协会知识产权维权援助工作站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肇源米业协会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鹤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</w:t>
            </w: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鹤岗市比优特时代广场知识产权维权援助工作站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鹤岗市比优特时代广场商贸有限责任公司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宝泉岭现代农业产业园知识产权维权援助工作站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北大荒农垦集团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宝泉岭分公司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七台河</w:t>
            </w: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七台河市电子商务产业园知识产权维权援助工作站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黑龙江湾云计算技术有限公司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绥 化</w:t>
            </w: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海伦市农业产业化协会知识产权维权援助工作站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海伦市农业产业化协会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牡丹江</w:t>
            </w: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东宁雨润绥阳木耳大市场知识产权维权援助工作站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东宁雨润绥阳木耳大市场有限公司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大兴安岭地区</w:t>
            </w: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大兴安岭科技企业孵化区知识产权维权援助工作站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大兴安岭至臻尚品寒带生物技术有限公司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大兴安岭地区电商产业园知识产权维权援助工作站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黑龙江时代脉搏科技发展有限公司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黑 河</w:t>
            </w:r>
          </w:p>
        </w:tc>
        <w:tc>
          <w:tcPr>
            <w:tcW w:w="72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黑河华富商城有限责任公司知识产权维权援助工作站</w:t>
            </w:r>
          </w:p>
        </w:tc>
        <w:tc>
          <w:tcPr>
            <w:tcW w:w="5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黑河华富商城有限责任公司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br w:type="textWrapping"/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NGJjYzQ5M2RjM2M4ZDQxMjMyNjg1YmM0OTk4MjkifQ=="/>
  </w:docVars>
  <w:rsids>
    <w:rsidRoot w:val="035F7FD0"/>
    <w:rsid w:val="035F7FD0"/>
    <w:rsid w:val="29FA3736"/>
    <w:rsid w:val="3DB632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670</Words>
  <Characters>676</Characters>
  <Lines>0</Lines>
  <Paragraphs>0</Paragraphs>
  <TotalTime>8</TotalTime>
  <ScaleCrop>false</ScaleCrop>
  <LinksUpToDate>false</LinksUpToDate>
  <CharactersWithSpaces>705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2022-05-23T23:56:00Z</dcterms:created>
  <dc:creator>lenovo</dc:creator>
  <cp:lastModifiedBy>大熊家小兔</cp:lastModifiedBy>
  <dcterms:modified xsi:type="dcterms:W3CDTF">2022-05-24T06:38:08Z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B1D9FCAA87324444A08E572F3DBF1EAB</vt:lpwstr>
  </property>
</Properties>
</file>